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D237" w14:textId="60F11401" w:rsidR="006369DD" w:rsidRPr="006369DD" w:rsidRDefault="006369DD" w:rsidP="006369DD">
      <w:pPr>
        <w:rPr>
          <w:b/>
          <w:bCs/>
          <w:lang w:val="en-US"/>
        </w:rPr>
      </w:pPr>
      <w:r w:rsidRPr="006369DD">
        <w:rPr>
          <w:b/>
          <w:bCs/>
          <w:lang w:val="en-US"/>
        </w:rPr>
        <w:t xml:space="preserve">   SALC AGM </w:t>
      </w:r>
      <w:proofErr w:type="gramStart"/>
      <w:r w:rsidRPr="006369DD">
        <w:rPr>
          <w:b/>
          <w:bCs/>
          <w:lang w:val="en-US"/>
        </w:rPr>
        <w:t>2025  4</w:t>
      </w:r>
      <w:proofErr w:type="gramEnd"/>
      <w:r w:rsidRPr="006369DD">
        <w:rPr>
          <w:b/>
          <w:bCs/>
          <w:lang w:val="en-US"/>
        </w:rPr>
        <w:t>pm on 29 October 2025</w:t>
      </w:r>
    </w:p>
    <w:p w14:paraId="53BE8928" w14:textId="77777777" w:rsidR="006369DD" w:rsidRDefault="006369DD" w:rsidP="006369DD">
      <w:pPr>
        <w:rPr>
          <w:b/>
          <w:bCs/>
          <w:lang w:val="en-US"/>
        </w:rPr>
      </w:pPr>
      <w:r w:rsidRPr="006369DD">
        <w:rPr>
          <w:b/>
          <w:bCs/>
          <w:lang w:val="en-US"/>
        </w:rPr>
        <w:t xml:space="preserve">   The Croud Meadow, Oteley Road, Shrewsbury, SY2 6ST</w:t>
      </w:r>
    </w:p>
    <w:p w14:paraId="64611376" w14:textId="77777777" w:rsidR="006369DD" w:rsidRDefault="006369DD" w:rsidP="006369DD">
      <w:pPr>
        <w:rPr>
          <w:b/>
          <w:bCs/>
          <w:lang w:val="en-US"/>
        </w:rPr>
      </w:pPr>
    </w:p>
    <w:p w14:paraId="3B90BB3A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>Registration, tea and coffee from 3pm and opportunity to visit Trade Stands</w:t>
      </w:r>
    </w:p>
    <w:p w14:paraId="3A6B6336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> </w:t>
      </w:r>
    </w:p>
    <w:p w14:paraId="44C9CF81" w14:textId="77777777" w:rsidR="006369DD" w:rsidRPr="006369DD" w:rsidRDefault="006369DD" w:rsidP="006369DD">
      <w:pPr>
        <w:rPr>
          <w:b/>
          <w:bCs/>
        </w:rPr>
      </w:pPr>
      <w:proofErr w:type="gramStart"/>
      <w:r w:rsidRPr="006369DD">
        <w:rPr>
          <w:b/>
          <w:bCs/>
        </w:rPr>
        <w:t>A  G</w:t>
      </w:r>
      <w:proofErr w:type="gramEnd"/>
      <w:r w:rsidRPr="006369DD">
        <w:rPr>
          <w:b/>
          <w:bCs/>
        </w:rPr>
        <w:t xml:space="preserve">  </w:t>
      </w:r>
      <w:proofErr w:type="gramStart"/>
      <w:r w:rsidRPr="006369DD">
        <w:rPr>
          <w:b/>
          <w:bCs/>
        </w:rPr>
        <w:t>E  N</w:t>
      </w:r>
      <w:proofErr w:type="gramEnd"/>
      <w:r w:rsidRPr="006369DD">
        <w:rPr>
          <w:b/>
          <w:bCs/>
        </w:rPr>
        <w:t xml:space="preserve">  </w:t>
      </w:r>
      <w:proofErr w:type="gramStart"/>
      <w:r w:rsidRPr="006369DD">
        <w:rPr>
          <w:b/>
          <w:bCs/>
        </w:rPr>
        <w:t>D  A</w:t>
      </w:r>
      <w:proofErr w:type="gramEnd"/>
      <w:r w:rsidRPr="006369DD">
        <w:rPr>
          <w:b/>
          <w:bCs/>
        </w:rPr>
        <w:t xml:space="preserve"> </w:t>
      </w:r>
    </w:p>
    <w:p w14:paraId="35E4DA5D" w14:textId="298DC558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>1. President’s welcome</w:t>
      </w:r>
    </w:p>
    <w:p w14:paraId="5734D83C" w14:textId="672A5EE5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 xml:space="preserve">2. Apologies  </w:t>
      </w:r>
    </w:p>
    <w:p w14:paraId="57FEC354" w14:textId="68197099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>3.       Declarations of interest</w:t>
      </w:r>
    </w:p>
    <w:p w14:paraId="65C7EAC7" w14:textId="5DBBF476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>4. To Elect Honorary Officers</w:t>
      </w:r>
    </w:p>
    <w:p w14:paraId="4186C49C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  <w:lang w:val="x-none"/>
        </w:rPr>
        <w:t>·</w:t>
      </w:r>
      <w:r w:rsidRPr="006369DD">
        <w:rPr>
          <w:b/>
          <w:bCs/>
        </w:rPr>
        <w:t> Election of President</w:t>
      </w:r>
    </w:p>
    <w:p w14:paraId="070476C6" w14:textId="02A88A75" w:rsidR="006369DD" w:rsidRPr="006369DD" w:rsidRDefault="006369DD" w:rsidP="006369DD">
      <w:pPr>
        <w:rPr>
          <w:b/>
          <w:bCs/>
        </w:rPr>
      </w:pPr>
      <w:r w:rsidRPr="006369DD">
        <w:rPr>
          <w:b/>
          <w:bCs/>
          <w:lang w:val="x-none"/>
        </w:rPr>
        <w:t>·</w:t>
      </w:r>
      <w:r w:rsidRPr="006369DD">
        <w:rPr>
          <w:b/>
          <w:bCs/>
        </w:rPr>
        <w:t xml:space="preserve"> Election of Vice Presidents </w:t>
      </w:r>
    </w:p>
    <w:p w14:paraId="43DE8A6A" w14:textId="3B59B150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>5.      Minutes of the 75th AG</w:t>
      </w:r>
      <w:r>
        <w:rPr>
          <w:b/>
          <w:bCs/>
        </w:rPr>
        <w:t>M</w:t>
      </w:r>
      <w:r w:rsidRPr="006369DD">
        <w:rPr>
          <w:b/>
          <w:bCs/>
        </w:rPr>
        <w:t xml:space="preserve"> held on 30 October 2024            </w:t>
      </w:r>
    </w:p>
    <w:p w14:paraId="7B5A4327" w14:textId="2936BBDF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>6.      Presentation of Awards</w:t>
      </w:r>
    </w:p>
    <w:p w14:paraId="50CF29E6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  <w:lang w:val="x-none"/>
        </w:rPr>
        <w:t>·</w:t>
      </w:r>
      <w:r w:rsidRPr="006369DD">
        <w:rPr>
          <w:b/>
          <w:bCs/>
        </w:rPr>
        <w:t> Long Standing Clerks</w:t>
      </w:r>
    </w:p>
    <w:p w14:paraId="36874AC6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  <w:lang w:val="x-none"/>
        </w:rPr>
        <w:t>·</w:t>
      </w:r>
      <w:r w:rsidRPr="006369DD">
        <w:rPr>
          <w:b/>
          <w:bCs/>
        </w:rPr>
        <w:t> President’s Award</w:t>
      </w:r>
    </w:p>
    <w:p w14:paraId="32525570" w14:textId="1D634A40" w:rsidR="006369DD" w:rsidRPr="006369DD" w:rsidRDefault="006369DD" w:rsidP="006369DD">
      <w:pPr>
        <w:rPr>
          <w:b/>
          <w:bCs/>
        </w:rPr>
      </w:pPr>
      <w:r w:rsidRPr="006369DD">
        <w:rPr>
          <w:b/>
          <w:bCs/>
          <w:lang w:val="x-none"/>
        </w:rPr>
        <w:t>·</w:t>
      </w:r>
      <w:r w:rsidRPr="006369DD">
        <w:rPr>
          <w:b/>
          <w:bCs/>
        </w:rPr>
        <w:t> Retirement of former County Secretary</w:t>
      </w:r>
    </w:p>
    <w:p w14:paraId="0DA20E65" w14:textId="5B9ED198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>To be presented by HM Lord Lieutenant, Anna Turner, JP</w:t>
      </w:r>
    </w:p>
    <w:p w14:paraId="630AE252" w14:textId="613D27B4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 xml:space="preserve">7. Presentation by CCLA &amp; Unity Trust </w:t>
      </w:r>
    </w:p>
    <w:p w14:paraId="0350B7DC" w14:textId="7775AA19" w:rsidR="006369DD" w:rsidRPr="006369DD" w:rsidRDefault="006369DD" w:rsidP="006369DD">
      <w:pPr>
        <w:rPr>
          <w:b/>
          <w:bCs/>
          <w:i/>
          <w:iCs/>
        </w:rPr>
      </w:pPr>
      <w:r w:rsidRPr="006369DD">
        <w:rPr>
          <w:b/>
          <w:bCs/>
        </w:rPr>
        <w:t>8.      Presentation by Cloudy IT – AI – friend or foe?</w:t>
      </w:r>
      <w:r w:rsidRPr="006369DD">
        <w:rPr>
          <w:b/>
          <w:bCs/>
          <w:i/>
          <w:iCs/>
        </w:rPr>
        <w:t xml:space="preserve"> AI - the future for parish        </w:t>
      </w:r>
      <w:r>
        <w:rPr>
          <w:b/>
          <w:bCs/>
          <w:i/>
          <w:iCs/>
        </w:rPr>
        <w:t xml:space="preserve">                   </w:t>
      </w:r>
      <w:r w:rsidRPr="006369DD">
        <w:rPr>
          <w:b/>
          <w:bCs/>
          <w:i/>
          <w:iCs/>
        </w:rPr>
        <w:t>Councils?</w:t>
      </w:r>
    </w:p>
    <w:p w14:paraId="4AAA2B0B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>9.     To Appoint the Auditor for 2026-27</w:t>
      </w:r>
    </w:p>
    <w:p w14:paraId="4A407F9C" w14:textId="5196FB10" w:rsidR="006369DD" w:rsidRPr="006369DD" w:rsidRDefault="006369DD" w:rsidP="006369DD">
      <w:pPr>
        <w:rPr>
          <w:b/>
          <w:bCs/>
          <w:i/>
          <w:iCs/>
        </w:rPr>
      </w:pPr>
      <w:r w:rsidRPr="006369DD">
        <w:rPr>
          <w:b/>
          <w:bCs/>
        </w:rPr>
        <w:t>10.     To Adopt the Annual Report and Audited Accounts  </w:t>
      </w:r>
    </w:p>
    <w:p w14:paraId="040433FD" w14:textId="005F3D46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>11.     To Set the Subscription Fee for 2026-27 as recommended by the Executive</w:t>
      </w:r>
    </w:p>
    <w:p w14:paraId="304B28BC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  <w:lang w:val="x-none"/>
        </w:rPr>
        <w:t>·</w:t>
      </w:r>
      <w:r w:rsidRPr="006369DD">
        <w:rPr>
          <w:b/>
          <w:bCs/>
        </w:rPr>
        <w:t> An increase of 3.5p per elector from 50p to 53.5p up to 3500 elector</w:t>
      </w:r>
    </w:p>
    <w:p w14:paraId="4B823343" w14:textId="47388135" w:rsidR="006369DD" w:rsidRPr="006369DD" w:rsidRDefault="006369DD" w:rsidP="006369DD">
      <w:pPr>
        <w:rPr>
          <w:b/>
          <w:bCs/>
        </w:rPr>
      </w:pPr>
      <w:r w:rsidRPr="006369DD">
        <w:rPr>
          <w:b/>
          <w:bCs/>
          <w:lang w:val="x-none"/>
        </w:rPr>
        <w:t>·</w:t>
      </w:r>
      <w:r w:rsidRPr="006369DD">
        <w:rPr>
          <w:b/>
          <w:bCs/>
        </w:rPr>
        <w:t> Additional electors—an increase of 1p per elector,  from 3.5p to 4.5p per additional elector</w:t>
      </w:r>
    </w:p>
    <w:p w14:paraId="5CF5754B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  <w:lang w:val="x-none"/>
        </w:rPr>
        <w:t>·</w:t>
      </w:r>
      <w:r w:rsidRPr="006369DD">
        <w:rPr>
          <w:b/>
          <w:bCs/>
        </w:rPr>
        <w:t> Administration Fee</w:t>
      </w:r>
    </w:p>
    <w:p w14:paraId="4FA1A3EC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ab/>
      </w:r>
      <w:r w:rsidRPr="006369DD">
        <w:rPr>
          <w:b/>
          <w:bCs/>
        </w:rPr>
        <w:tab/>
        <w:t xml:space="preserve">         Up to 1000 electors— £70 (no change)</w:t>
      </w:r>
    </w:p>
    <w:p w14:paraId="071A813C" w14:textId="5DC19D4D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lastRenderedPageBreak/>
        <w:tab/>
        <w:t xml:space="preserve">         Over 1000 electors— £80</w:t>
      </w:r>
    </w:p>
    <w:p w14:paraId="5C773EF5" w14:textId="6EC35880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ab/>
        <w:t xml:space="preserve">                    </w:t>
      </w:r>
      <w:r w:rsidRPr="006369DD">
        <w:rPr>
          <w:b/>
          <w:bCs/>
          <w:i/>
          <w:iCs/>
        </w:rPr>
        <w:t xml:space="preserve">NOTE: This does not include NALC fee </w:t>
      </w:r>
      <w:proofErr w:type="gramStart"/>
      <w:r w:rsidRPr="006369DD">
        <w:rPr>
          <w:b/>
          <w:bCs/>
          <w:i/>
          <w:iCs/>
        </w:rPr>
        <w:t>of  8.6p</w:t>
      </w:r>
      <w:proofErr w:type="gramEnd"/>
      <w:r w:rsidRPr="006369DD">
        <w:rPr>
          <w:b/>
          <w:bCs/>
          <w:i/>
          <w:iCs/>
        </w:rPr>
        <w:t xml:space="preserve"> per elector with a </w:t>
      </w:r>
      <w:r w:rsidRPr="006369DD">
        <w:rPr>
          <w:b/>
          <w:bCs/>
          <w:i/>
          <w:iCs/>
        </w:rPr>
        <w:tab/>
      </w:r>
      <w:r w:rsidRPr="006369DD">
        <w:rPr>
          <w:b/>
          <w:bCs/>
          <w:i/>
          <w:iCs/>
        </w:rPr>
        <w:tab/>
        <w:t xml:space="preserve">         </w:t>
      </w:r>
      <w:r w:rsidRPr="006369DD">
        <w:rPr>
          <w:b/>
          <w:bCs/>
          <w:i/>
          <w:iCs/>
        </w:rPr>
        <w:tab/>
      </w:r>
      <w:r w:rsidRPr="006369DD">
        <w:rPr>
          <w:b/>
          <w:bCs/>
          <w:i/>
          <w:iCs/>
        </w:rPr>
        <w:tab/>
        <w:t xml:space="preserve">          cap </w:t>
      </w:r>
      <w:proofErr w:type="gramStart"/>
      <w:r w:rsidRPr="006369DD">
        <w:rPr>
          <w:b/>
          <w:bCs/>
          <w:i/>
          <w:iCs/>
        </w:rPr>
        <w:t>of  £</w:t>
      </w:r>
      <w:proofErr w:type="gramEnd"/>
      <w:r w:rsidRPr="006369DD">
        <w:rPr>
          <w:b/>
          <w:bCs/>
          <w:i/>
          <w:iCs/>
        </w:rPr>
        <w:t>2216 for larger councils (subject to confirmation).</w:t>
      </w:r>
    </w:p>
    <w:p w14:paraId="40695ACC" w14:textId="472326DF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>12. Motions for Debate</w:t>
      </w:r>
    </w:p>
    <w:p w14:paraId="24CD2B10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 xml:space="preserve">13.    Guest Speaker </w:t>
      </w:r>
    </w:p>
    <w:p w14:paraId="6DF9CE51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 xml:space="preserve">          Emma Backhouse, Chief Operating Officer, Lingen Davies     </w:t>
      </w:r>
    </w:p>
    <w:p w14:paraId="22087CD5" w14:textId="651BDC58" w:rsidR="006369DD" w:rsidRPr="006369DD" w:rsidRDefault="006369DD" w:rsidP="006369DD">
      <w:pPr>
        <w:rPr>
          <w:b/>
          <w:bCs/>
          <w:i/>
          <w:iCs/>
        </w:rPr>
      </w:pPr>
    </w:p>
    <w:p w14:paraId="3AA9C0A9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  <w:i/>
          <w:iCs/>
        </w:rPr>
        <w:t xml:space="preserve">President will close the AGM and invite all to refreshments/visit Trade Stands </w:t>
      </w:r>
    </w:p>
    <w:p w14:paraId="1D50DF99" w14:textId="77777777" w:rsidR="006369DD" w:rsidRPr="006369DD" w:rsidRDefault="006369DD" w:rsidP="006369DD">
      <w:pPr>
        <w:rPr>
          <w:b/>
          <w:bCs/>
          <w:i/>
          <w:iCs/>
        </w:rPr>
      </w:pPr>
      <w:r w:rsidRPr="006369DD">
        <w:rPr>
          <w:b/>
          <w:bCs/>
          <w:i/>
          <w:iCs/>
        </w:rPr>
        <w:t> </w:t>
      </w:r>
    </w:p>
    <w:p w14:paraId="429EC002" w14:textId="77777777" w:rsidR="006369DD" w:rsidRPr="006369DD" w:rsidRDefault="006369DD" w:rsidP="006369DD">
      <w:pPr>
        <w:rPr>
          <w:b/>
          <w:bCs/>
        </w:rPr>
      </w:pPr>
      <w:r w:rsidRPr="006369DD">
        <w:rPr>
          <w:b/>
          <w:bCs/>
        </w:rPr>
        <w:t> </w:t>
      </w:r>
    </w:p>
    <w:p w14:paraId="2A62AE3D" w14:textId="77777777" w:rsidR="006369DD" w:rsidRPr="006369DD" w:rsidRDefault="006369DD" w:rsidP="006369DD">
      <w:pPr>
        <w:rPr>
          <w:b/>
          <w:bCs/>
          <w:lang w:val="en-US"/>
        </w:rPr>
      </w:pPr>
    </w:p>
    <w:p w14:paraId="609C8D5A" w14:textId="074443FE" w:rsidR="006369DD" w:rsidRPr="006369DD" w:rsidRDefault="006369DD" w:rsidP="006369DD">
      <w:pPr>
        <w:rPr>
          <w:b/>
          <w:bCs/>
          <w:lang w:val="en-US"/>
        </w:rPr>
      </w:pPr>
    </w:p>
    <w:p w14:paraId="70E7AF27" w14:textId="77777777" w:rsidR="006369DD" w:rsidRPr="006369DD" w:rsidRDefault="006369DD" w:rsidP="006369DD">
      <w:r w:rsidRPr="006369DD">
        <w:t> </w:t>
      </w:r>
    </w:p>
    <w:p w14:paraId="2A517694" w14:textId="77777777" w:rsidR="00E943DD" w:rsidRDefault="00E943DD"/>
    <w:sectPr w:rsidR="00E94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DD"/>
    <w:rsid w:val="00247705"/>
    <w:rsid w:val="006369DD"/>
    <w:rsid w:val="00711331"/>
    <w:rsid w:val="00E943DD"/>
    <w:rsid w:val="00E9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F413"/>
  <w15:chartTrackingRefBased/>
  <w15:docId w15:val="{1DF63295-944B-45CB-A122-77DCE3C8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1283</Characters>
  <Application>Microsoft Office Word</Application>
  <DocSecurity>0</DocSecurity>
  <Lines>106</Lines>
  <Paragraphs>42</Paragraphs>
  <ScaleCrop>false</ScaleCrop>
  <Company>Shropshire Council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Mellings</dc:creator>
  <cp:keywords/>
  <dc:description/>
  <cp:lastModifiedBy>Chris Mellings</cp:lastModifiedBy>
  <cp:revision>1</cp:revision>
  <dcterms:created xsi:type="dcterms:W3CDTF">2025-10-24T12:51:00Z</dcterms:created>
  <dcterms:modified xsi:type="dcterms:W3CDTF">2025-10-24T12:54:00Z</dcterms:modified>
</cp:coreProperties>
</file>