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76A9D" w14:textId="0CA8AB65" w:rsidR="00F063BA" w:rsidRDefault="00087926">
      <w:r w:rsidRPr="00087926">
        <w:rPr>
          <w:noProof/>
        </w:rPr>
        <w:drawing>
          <wp:inline distT="0" distB="0" distL="0" distR="0" wp14:anchorId="32206F80" wp14:editId="7BF55B86">
            <wp:extent cx="3232800" cy="1080000"/>
            <wp:effectExtent l="0" t="0" r="5715" b="6350"/>
            <wp:docPr id="2085983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926">
        <w:rPr>
          <w:noProof/>
        </w:rPr>
        <w:drawing>
          <wp:inline distT="0" distB="0" distL="0" distR="0" wp14:anchorId="266859F2" wp14:editId="7158EFD3">
            <wp:extent cx="3308400" cy="1080000"/>
            <wp:effectExtent l="0" t="0" r="6350" b="0"/>
            <wp:docPr id="13485044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A1FBA" w14:textId="77777777" w:rsidR="00087926" w:rsidRDefault="00087926"/>
    <w:p w14:paraId="6DF046C8" w14:textId="2AB00718" w:rsidR="00087926" w:rsidRPr="00087926" w:rsidRDefault="00087926" w:rsidP="000879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7926">
        <w:rPr>
          <w:rFonts w:ascii="Arial" w:hAnsi="Arial" w:cs="Arial"/>
          <w:b/>
          <w:bCs/>
          <w:sz w:val="28"/>
          <w:szCs w:val="28"/>
        </w:rPr>
        <w:t xml:space="preserve">SMALL WORKING GROUP session </w:t>
      </w:r>
      <w:r w:rsidR="00AD4AE7">
        <w:rPr>
          <w:rFonts w:ascii="Arial" w:hAnsi="Arial" w:cs="Arial"/>
          <w:b/>
          <w:bCs/>
          <w:sz w:val="28"/>
          <w:szCs w:val="28"/>
        </w:rPr>
        <w:t>on</w:t>
      </w:r>
      <w:r w:rsidRPr="00087926">
        <w:rPr>
          <w:rFonts w:ascii="Arial" w:hAnsi="Arial" w:cs="Arial"/>
          <w:b/>
          <w:bCs/>
          <w:sz w:val="28"/>
          <w:szCs w:val="28"/>
        </w:rPr>
        <w:t xml:space="preserve"> 6</w:t>
      </w:r>
      <w:r w:rsidRPr="00087926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087926">
        <w:rPr>
          <w:rFonts w:ascii="Arial" w:hAnsi="Arial" w:cs="Arial"/>
          <w:b/>
          <w:bCs/>
          <w:sz w:val="28"/>
          <w:szCs w:val="28"/>
        </w:rPr>
        <w:t xml:space="preserve"> December</w:t>
      </w:r>
    </w:p>
    <w:p w14:paraId="49EDA8AB" w14:textId="3E0A10CC" w:rsidR="00087926" w:rsidRPr="00AD4AE7" w:rsidRDefault="00087926" w:rsidP="00AD4A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4AE7">
        <w:rPr>
          <w:rFonts w:ascii="Arial" w:hAnsi="Arial" w:cs="Arial"/>
          <w:b/>
          <w:bCs/>
          <w:sz w:val="24"/>
          <w:szCs w:val="24"/>
        </w:rPr>
        <w:t>SALC/LNRS conference – from 4-4.30pm facilitated by Lynn Parker – County LNRS lead</w:t>
      </w:r>
    </w:p>
    <w:p w14:paraId="3D6C8BED" w14:textId="55F20004" w:rsidR="00087926" w:rsidRPr="00ED037D" w:rsidRDefault="00E30688" w:rsidP="00ED037D">
      <w:pPr>
        <w:rPr>
          <w:rFonts w:cstheme="minorHAnsi"/>
          <w:color w:val="2F5496" w:themeColor="accent1" w:themeShade="BF"/>
        </w:rPr>
      </w:pPr>
      <w:r w:rsidRPr="00ED037D">
        <w:rPr>
          <w:rFonts w:cstheme="minorHAnsi"/>
          <w:color w:val="2F5496" w:themeColor="accent1" w:themeShade="BF"/>
        </w:rPr>
        <w:t xml:space="preserve">Thanks to everyone who attended this session, it was wonderful to see so many still keen to join the discussion. The notes below form a summary of what was discussed </w:t>
      </w:r>
      <w:proofErr w:type="gramStart"/>
      <w:r w:rsidRPr="00ED037D">
        <w:rPr>
          <w:rFonts w:cstheme="minorHAnsi"/>
          <w:color w:val="2F5496" w:themeColor="accent1" w:themeShade="BF"/>
        </w:rPr>
        <w:t>and also</w:t>
      </w:r>
      <w:proofErr w:type="gramEnd"/>
      <w:r w:rsidRPr="00ED037D">
        <w:rPr>
          <w:rFonts w:cstheme="minorHAnsi"/>
          <w:color w:val="2F5496" w:themeColor="accent1" w:themeShade="BF"/>
        </w:rPr>
        <w:t xml:space="preserve"> includes notes provided via the feedback form.</w:t>
      </w:r>
    </w:p>
    <w:p w14:paraId="15AC97CA" w14:textId="13DEE1D4" w:rsidR="00E30688" w:rsidRPr="00ED037D" w:rsidRDefault="00BD4EB4" w:rsidP="00ED037D">
      <w:pPr>
        <w:rPr>
          <w:rFonts w:cstheme="minorHAnsi"/>
          <w:color w:val="2F5496" w:themeColor="accent1" w:themeShade="BF"/>
        </w:rPr>
      </w:pPr>
      <w:r w:rsidRPr="00ED037D">
        <w:rPr>
          <w:rFonts w:cstheme="minorHAnsi"/>
          <w:color w:val="2F5496" w:themeColor="accent1" w:themeShade="BF"/>
        </w:rPr>
        <w:t>These suggestions for how T&amp;PCs can be supported to help enhance nature in their areas will be considered as the</w:t>
      </w:r>
      <w:r w:rsidR="00CB0CED" w:rsidRPr="00ED037D">
        <w:rPr>
          <w:rFonts w:cstheme="minorHAnsi"/>
          <w:color w:val="2F5496" w:themeColor="accent1" w:themeShade="BF"/>
        </w:rPr>
        <w:t xml:space="preserve"> priorities for the LNRS are developed. The reality is that many require additional funds and mechanisms to lever these in</w:t>
      </w:r>
      <w:r w:rsidR="00A81930" w:rsidRPr="00ED037D">
        <w:rPr>
          <w:rFonts w:cstheme="minorHAnsi"/>
          <w:color w:val="2F5496" w:themeColor="accent1" w:themeShade="BF"/>
        </w:rPr>
        <w:t xml:space="preserve">, so options </w:t>
      </w:r>
      <w:r w:rsidR="00CB0CED" w:rsidRPr="00ED037D">
        <w:rPr>
          <w:rFonts w:cstheme="minorHAnsi"/>
          <w:color w:val="2F5496" w:themeColor="accent1" w:themeShade="BF"/>
        </w:rPr>
        <w:t xml:space="preserve">will need to be considered. However, in the meantime, much support could potentially be provided </w:t>
      </w:r>
      <w:r w:rsidR="00A81930" w:rsidRPr="00ED037D">
        <w:rPr>
          <w:rFonts w:cstheme="minorHAnsi"/>
          <w:color w:val="2F5496" w:themeColor="accent1" w:themeShade="BF"/>
        </w:rPr>
        <w:t>by enabling people to share information, resources and ideas</w:t>
      </w:r>
      <w:r w:rsidR="00CD1EA7" w:rsidRPr="00ED037D">
        <w:rPr>
          <w:rFonts w:cstheme="minorHAnsi"/>
          <w:color w:val="2F5496" w:themeColor="accent1" w:themeShade="BF"/>
        </w:rPr>
        <w:t>, and</w:t>
      </w:r>
      <w:r w:rsidR="00ED037D" w:rsidRPr="00ED037D">
        <w:rPr>
          <w:rFonts w:cstheme="minorHAnsi"/>
          <w:color w:val="2F5496" w:themeColor="accent1" w:themeShade="BF"/>
        </w:rPr>
        <w:t xml:space="preserve"> this</w:t>
      </w:r>
      <w:r w:rsidR="00CD1EA7" w:rsidRPr="00ED037D">
        <w:rPr>
          <w:rFonts w:cstheme="minorHAnsi"/>
          <w:color w:val="2F5496" w:themeColor="accent1" w:themeShade="BF"/>
        </w:rPr>
        <w:t xml:space="preserve"> is something </w:t>
      </w:r>
      <w:r w:rsidR="00C96B6E" w:rsidRPr="00ED037D">
        <w:rPr>
          <w:rFonts w:cstheme="minorHAnsi"/>
          <w:color w:val="2F5496" w:themeColor="accent1" w:themeShade="BF"/>
        </w:rPr>
        <w:t>the LNRS and SALC will discuss.</w:t>
      </w:r>
    </w:p>
    <w:p w14:paraId="355D41AF" w14:textId="1C34C347" w:rsidR="00087926" w:rsidRPr="00087926" w:rsidRDefault="00087926" w:rsidP="0060249A">
      <w:pPr>
        <w:jc w:val="center"/>
        <w:rPr>
          <w:rFonts w:ascii="Arial" w:hAnsi="Arial" w:cs="Arial"/>
          <w:sz w:val="28"/>
          <w:szCs w:val="28"/>
        </w:rPr>
      </w:pPr>
      <w:r w:rsidRPr="00087926">
        <w:rPr>
          <w:rFonts w:ascii="Arial" w:hAnsi="Arial" w:cs="Arial"/>
          <w:sz w:val="28"/>
          <w:szCs w:val="28"/>
        </w:rPr>
        <w:t xml:space="preserve">Questions for Town and Parish Councils </w:t>
      </w:r>
      <w:r>
        <w:rPr>
          <w:rFonts w:ascii="Arial" w:hAnsi="Arial" w:cs="Arial"/>
          <w:sz w:val="28"/>
          <w:szCs w:val="28"/>
        </w:rPr>
        <w:t xml:space="preserve">&amp; </w:t>
      </w:r>
      <w:r w:rsidRPr="00087926">
        <w:rPr>
          <w:rFonts w:ascii="Arial" w:hAnsi="Arial" w:cs="Arial"/>
          <w:sz w:val="28"/>
          <w:szCs w:val="28"/>
        </w:rPr>
        <w:t>Local Nature Recovery Strategy</w:t>
      </w:r>
    </w:p>
    <w:p w14:paraId="3B18387B" w14:textId="77777777" w:rsidR="00087926" w:rsidRDefault="00087926" w:rsidP="00087926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87926">
        <w:rPr>
          <w:rFonts w:ascii="Arial" w:hAnsi="Arial" w:cs="Arial"/>
          <w:sz w:val="28"/>
          <w:szCs w:val="28"/>
        </w:rPr>
        <w:t xml:space="preserve">What support would you need to </w:t>
      </w:r>
      <w:proofErr w:type="gramStart"/>
      <w:r w:rsidRPr="00087926">
        <w:rPr>
          <w:rFonts w:ascii="Arial" w:hAnsi="Arial" w:cs="Arial"/>
          <w:sz w:val="28"/>
          <w:szCs w:val="28"/>
        </w:rPr>
        <w:t>take action</w:t>
      </w:r>
      <w:proofErr w:type="gramEnd"/>
      <w:r w:rsidRPr="00087926">
        <w:rPr>
          <w:rFonts w:ascii="Arial" w:hAnsi="Arial" w:cs="Arial"/>
          <w:sz w:val="28"/>
          <w:szCs w:val="28"/>
        </w:rPr>
        <w:t xml:space="preserve"> on nature recovery?</w:t>
      </w:r>
    </w:p>
    <w:p w14:paraId="17C70748" w14:textId="145B5950" w:rsidR="008538CC" w:rsidRPr="004919F1" w:rsidRDefault="008538CC" w:rsidP="004919F1">
      <w:pPr>
        <w:spacing w:after="0"/>
        <w:rPr>
          <w:rFonts w:cstheme="minorHAnsi"/>
          <w:b/>
          <w:bCs/>
          <w:color w:val="2F5496" w:themeColor="accent1" w:themeShade="BF"/>
        </w:rPr>
      </w:pPr>
      <w:r w:rsidRPr="004919F1">
        <w:rPr>
          <w:rFonts w:cstheme="minorHAnsi"/>
          <w:b/>
          <w:bCs/>
          <w:color w:val="2F5496" w:themeColor="accent1" w:themeShade="BF"/>
        </w:rPr>
        <w:t>Advice</w:t>
      </w:r>
    </w:p>
    <w:p w14:paraId="7B0F1507" w14:textId="1F95D002" w:rsidR="0028704C" w:rsidRPr="000E6628" w:rsidRDefault="0028704C" w:rsidP="0028704C">
      <w:pPr>
        <w:pStyle w:val="ListParagraph"/>
        <w:numPr>
          <w:ilvl w:val="0"/>
          <w:numId w:val="5"/>
        </w:numPr>
        <w:rPr>
          <w:rFonts w:cstheme="minorHAnsi"/>
          <w:color w:val="2F5496" w:themeColor="accent1" w:themeShade="BF"/>
        </w:rPr>
      </w:pPr>
      <w:r w:rsidRPr="000E6628">
        <w:rPr>
          <w:rFonts w:cstheme="minorHAnsi"/>
          <w:color w:val="2F5496" w:themeColor="accent1" w:themeShade="BF"/>
        </w:rPr>
        <w:t>Ecological advice</w:t>
      </w:r>
    </w:p>
    <w:p w14:paraId="73C46F25" w14:textId="3C3838BA" w:rsidR="0028704C" w:rsidRPr="000E6628" w:rsidRDefault="0028704C" w:rsidP="0028704C">
      <w:pPr>
        <w:pStyle w:val="ListParagraph"/>
        <w:numPr>
          <w:ilvl w:val="0"/>
          <w:numId w:val="5"/>
        </w:numPr>
        <w:rPr>
          <w:rFonts w:cstheme="minorHAnsi"/>
          <w:color w:val="2F5496" w:themeColor="accent1" w:themeShade="BF"/>
        </w:rPr>
      </w:pPr>
      <w:r w:rsidRPr="000E6628">
        <w:rPr>
          <w:rFonts w:cstheme="minorHAnsi"/>
          <w:color w:val="2F5496" w:themeColor="accent1" w:themeShade="BF"/>
        </w:rPr>
        <w:t>Advice on how to get help from the Council</w:t>
      </w:r>
    </w:p>
    <w:p w14:paraId="17AE822A" w14:textId="549025B7" w:rsidR="0028704C" w:rsidRPr="000E6628" w:rsidRDefault="0028704C" w:rsidP="0028704C">
      <w:pPr>
        <w:pStyle w:val="ListParagraph"/>
        <w:numPr>
          <w:ilvl w:val="0"/>
          <w:numId w:val="5"/>
        </w:numPr>
        <w:rPr>
          <w:rFonts w:cstheme="minorHAnsi"/>
          <w:color w:val="2F5496" w:themeColor="accent1" w:themeShade="BF"/>
        </w:rPr>
      </w:pPr>
      <w:r w:rsidRPr="000E6628">
        <w:rPr>
          <w:rFonts w:cstheme="minorHAnsi"/>
          <w:color w:val="2F5496" w:themeColor="accent1" w:themeShade="BF"/>
        </w:rPr>
        <w:t>Direct access to records</w:t>
      </w:r>
    </w:p>
    <w:p w14:paraId="0EFA2072" w14:textId="77777777" w:rsidR="004919F1" w:rsidRDefault="000E6628" w:rsidP="008538CC">
      <w:pPr>
        <w:pStyle w:val="ListParagraph"/>
        <w:numPr>
          <w:ilvl w:val="0"/>
          <w:numId w:val="5"/>
        </w:numPr>
        <w:rPr>
          <w:rFonts w:cstheme="minorHAnsi"/>
          <w:color w:val="2F5496" w:themeColor="accent1" w:themeShade="BF"/>
        </w:rPr>
      </w:pPr>
      <w:r w:rsidRPr="000E6628">
        <w:rPr>
          <w:rFonts w:cstheme="minorHAnsi"/>
          <w:color w:val="2F5496" w:themeColor="accent1" w:themeShade="BF"/>
        </w:rPr>
        <w:t>What’s the first step</w:t>
      </w:r>
    </w:p>
    <w:p w14:paraId="2A5AFF22" w14:textId="65CE6A4D" w:rsidR="00AC4078" w:rsidRDefault="00AC4078" w:rsidP="008538CC">
      <w:pPr>
        <w:pStyle w:val="ListParagraph"/>
        <w:numPr>
          <w:ilvl w:val="0"/>
          <w:numId w:val="5"/>
        </w:numPr>
        <w:rPr>
          <w:rFonts w:cstheme="minorHAnsi"/>
          <w:color w:val="2F5496" w:themeColor="accent1" w:themeShade="BF"/>
        </w:rPr>
      </w:pPr>
      <w:r>
        <w:rPr>
          <w:rFonts w:cstheme="minorHAnsi"/>
          <w:color w:val="2F5496" w:themeColor="accent1" w:themeShade="BF"/>
        </w:rPr>
        <w:t xml:space="preserve">It’s rural and green, it’s fine </w:t>
      </w:r>
    </w:p>
    <w:p w14:paraId="67A29D95" w14:textId="77777777" w:rsidR="004919F1" w:rsidRDefault="0028704C" w:rsidP="008538CC">
      <w:pPr>
        <w:pStyle w:val="ListParagraph"/>
        <w:numPr>
          <w:ilvl w:val="0"/>
          <w:numId w:val="5"/>
        </w:numPr>
        <w:rPr>
          <w:rFonts w:cstheme="minorHAnsi"/>
          <w:color w:val="2F5496" w:themeColor="accent1" w:themeShade="BF"/>
        </w:rPr>
      </w:pPr>
      <w:r w:rsidRPr="004919F1">
        <w:rPr>
          <w:rFonts w:cstheme="minorHAnsi"/>
          <w:color w:val="2F5496" w:themeColor="accent1" w:themeShade="BF"/>
        </w:rPr>
        <w:t xml:space="preserve">How to Guide e.g. Bishops Castle Goes Wild toolkit </w:t>
      </w:r>
    </w:p>
    <w:p w14:paraId="625E1B2A" w14:textId="4F8E2B3B" w:rsidR="0028704C" w:rsidRPr="004919F1" w:rsidRDefault="004919F1" w:rsidP="008538CC">
      <w:pPr>
        <w:pStyle w:val="ListParagraph"/>
        <w:numPr>
          <w:ilvl w:val="0"/>
          <w:numId w:val="5"/>
        </w:numPr>
        <w:rPr>
          <w:rFonts w:cstheme="minorHAnsi"/>
          <w:color w:val="2F5496" w:themeColor="accent1" w:themeShade="BF"/>
        </w:rPr>
      </w:pPr>
      <w:r>
        <w:rPr>
          <w:rFonts w:cstheme="minorHAnsi"/>
          <w:color w:val="2F5496" w:themeColor="accent1" w:themeShade="BF"/>
        </w:rPr>
        <w:t>E</w:t>
      </w:r>
      <w:r w:rsidR="0028704C" w:rsidRPr="004919F1">
        <w:rPr>
          <w:rFonts w:cstheme="minorHAnsi"/>
          <w:color w:val="2F5496" w:themeColor="accent1" w:themeShade="BF"/>
        </w:rPr>
        <w:t xml:space="preserve">xamples </w:t>
      </w:r>
      <w:r>
        <w:rPr>
          <w:rFonts w:cstheme="minorHAnsi"/>
          <w:color w:val="2F5496" w:themeColor="accent1" w:themeShade="BF"/>
        </w:rPr>
        <w:t>documents</w:t>
      </w:r>
      <w:r w:rsidR="00E55062">
        <w:rPr>
          <w:rFonts w:cstheme="minorHAnsi"/>
          <w:color w:val="2F5496" w:themeColor="accent1" w:themeShade="BF"/>
        </w:rPr>
        <w:t xml:space="preserve"> e.g. biodiversity policy, local biodiversity plans</w:t>
      </w:r>
    </w:p>
    <w:p w14:paraId="1310DAE4" w14:textId="4E065500" w:rsidR="0028704C" w:rsidRPr="000E6628" w:rsidRDefault="0028704C" w:rsidP="008538CC">
      <w:pPr>
        <w:rPr>
          <w:rFonts w:cstheme="minorHAnsi"/>
          <w:color w:val="2F5496" w:themeColor="accent1" w:themeShade="BF"/>
        </w:rPr>
      </w:pPr>
      <w:r w:rsidRPr="004919F1">
        <w:rPr>
          <w:rFonts w:cstheme="minorHAnsi"/>
          <w:b/>
          <w:bCs/>
          <w:color w:val="2F5496" w:themeColor="accent1" w:themeShade="BF"/>
        </w:rPr>
        <w:t>Feedback</w:t>
      </w:r>
      <w:r w:rsidRPr="000E6628">
        <w:rPr>
          <w:rFonts w:cstheme="minorHAnsi"/>
          <w:color w:val="2F5496" w:themeColor="accent1" w:themeShade="BF"/>
        </w:rPr>
        <w:t xml:space="preserve"> along the process </w:t>
      </w:r>
      <w:r w:rsidR="004919F1">
        <w:rPr>
          <w:rFonts w:cstheme="minorHAnsi"/>
          <w:color w:val="2F5496" w:themeColor="accent1" w:themeShade="BF"/>
        </w:rPr>
        <w:t>– where to</w:t>
      </w:r>
      <w:r w:rsidRPr="000E6628">
        <w:rPr>
          <w:rFonts w:cstheme="minorHAnsi"/>
          <w:color w:val="2F5496" w:themeColor="accent1" w:themeShade="BF"/>
        </w:rPr>
        <w:t xml:space="preserve"> start and then how to adapt/refine</w:t>
      </w:r>
    </w:p>
    <w:p w14:paraId="62DF6716" w14:textId="22F20270" w:rsidR="00CF010D" w:rsidRPr="000E6628" w:rsidRDefault="0028704C" w:rsidP="008538CC">
      <w:pPr>
        <w:rPr>
          <w:rFonts w:cstheme="minorHAnsi"/>
          <w:color w:val="2F5496" w:themeColor="accent1" w:themeShade="BF"/>
        </w:rPr>
      </w:pPr>
      <w:r w:rsidRPr="004919F1">
        <w:rPr>
          <w:rFonts w:cstheme="minorHAnsi"/>
          <w:b/>
          <w:bCs/>
          <w:color w:val="2F5496" w:themeColor="accent1" w:themeShade="BF"/>
        </w:rPr>
        <w:t>Contact list</w:t>
      </w:r>
      <w:r w:rsidRPr="000E6628">
        <w:rPr>
          <w:rFonts w:cstheme="minorHAnsi"/>
          <w:color w:val="2F5496" w:themeColor="accent1" w:themeShade="BF"/>
        </w:rPr>
        <w:t xml:space="preserve"> of organisations that </w:t>
      </w:r>
      <w:proofErr w:type="gramStart"/>
      <w:r w:rsidRPr="000E6628">
        <w:rPr>
          <w:rFonts w:cstheme="minorHAnsi"/>
          <w:color w:val="2F5496" w:themeColor="accent1" w:themeShade="BF"/>
        </w:rPr>
        <w:t>are able to</w:t>
      </w:r>
      <w:proofErr w:type="gramEnd"/>
      <w:r w:rsidRPr="000E6628">
        <w:rPr>
          <w:rFonts w:cstheme="minorHAnsi"/>
          <w:color w:val="2F5496" w:themeColor="accent1" w:themeShade="BF"/>
        </w:rPr>
        <w:t xml:space="preserve"> provide help e.g. CPRE, </w:t>
      </w:r>
      <w:r w:rsidR="003D64FC">
        <w:rPr>
          <w:rFonts w:cstheme="minorHAnsi"/>
          <w:color w:val="2F5496" w:themeColor="accent1" w:themeShade="BF"/>
        </w:rPr>
        <w:t xml:space="preserve">Caring for God’s Acre, </w:t>
      </w:r>
      <w:r w:rsidRPr="000E6628">
        <w:rPr>
          <w:rFonts w:cstheme="minorHAnsi"/>
          <w:color w:val="2F5496" w:themeColor="accent1" w:themeShade="BF"/>
        </w:rPr>
        <w:t>Shropshire Botanical Society</w:t>
      </w:r>
      <w:r w:rsidR="004142C6">
        <w:rPr>
          <w:rFonts w:cstheme="minorHAnsi"/>
          <w:color w:val="2F5496" w:themeColor="accent1" w:themeShade="BF"/>
        </w:rPr>
        <w:t>, ponds, leaky dams etc</w:t>
      </w:r>
      <w:r w:rsidR="00CF010D">
        <w:rPr>
          <w:rFonts w:cstheme="minorHAnsi"/>
          <w:color w:val="2F5496" w:themeColor="accent1" w:themeShade="BF"/>
        </w:rPr>
        <w:t>. Make it clear who to ask for help e.g. maps (</w:t>
      </w:r>
      <w:proofErr w:type="spellStart"/>
      <w:r w:rsidR="00CF010D">
        <w:rPr>
          <w:rFonts w:cstheme="minorHAnsi"/>
          <w:color w:val="2F5496" w:themeColor="accent1" w:themeShade="BF"/>
        </w:rPr>
        <w:t>inc</w:t>
      </w:r>
      <w:proofErr w:type="spellEnd"/>
      <w:r w:rsidR="00CF010D">
        <w:rPr>
          <w:rFonts w:cstheme="minorHAnsi"/>
          <w:color w:val="2F5496" w:themeColor="accent1" w:themeShade="BF"/>
        </w:rPr>
        <w:t xml:space="preserve"> info on licenses)</w:t>
      </w:r>
    </w:p>
    <w:p w14:paraId="67F1B850" w14:textId="18C78959" w:rsidR="000E6628" w:rsidRPr="000E6628" w:rsidRDefault="000E6628" w:rsidP="008538CC">
      <w:pPr>
        <w:rPr>
          <w:rFonts w:cstheme="minorHAnsi"/>
          <w:color w:val="2F5496" w:themeColor="accent1" w:themeShade="BF"/>
        </w:rPr>
      </w:pPr>
      <w:r w:rsidRPr="000E6628">
        <w:rPr>
          <w:rFonts w:cstheme="minorHAnsi"/>
          <w:color w:val="2F5496" w:themeColor="accent1" w:themeShade="BF"/>
        </w:rPr>
        <w:t xml:space="preserve">Production of resident friendly </w:t>
      </w:r>
      <w:r w:rsidRPr="004919F1">
        <w:rPr>
          <w:rFonts w:cstheme="minorHAnsi"/>
          <w:b/>
          <w:bCs/>
          <w:color w:val="2F5496" w:themeColor="accent1" w:themeShade="BF"/>
        </w:rPr>
        <w:t>maps</w:t>
      </w:r>
    </w:p>
    <w:p w14:paraId="4DBBA934" w14:textId="4E9EB95F" w:rsidR="006A30EF" w:rsidRPr="004919F1" w:rsidRDefault="000E6628" w:rsidP="004919F1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  <w:kern w:val="0"/>
          <w:lang w:eastAsia="en-GB"/>
          <w14:ligatures w14:val="none"/>
        </w:rPr>
      </w:pPr>
      <w:r w:rsidRPr="004919F1">
        <w:rPr>
          <w:rFonts w:eastAsia="Times New Roman" w:cstheme="minorHAnsi"/>
          <w:b/>
          <w:bCs/>
          <w:color w:val="2F5496" w:themeColor="accent1" w:themeShade="BF"/>
          <w:kern w:val="0"/>
          <w:lang w:eastAsia="en-GB"/>
          <w14:ligatures w14:val="none"/>
        </w:rPr>
        <w:t>Funding</w:t>
      </w:r>
    </w:p>
    <w:p w14:paraId="685E3964" w14:textId="09019636" w:rsidR="000E6628" w:rsidRPr="004919F1" w:rsidRDefault="000E6628" w:rsidP="004919F1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4919F1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How to access</w:t>
      </w:r>
    </w:p>
    <w:p w14:paraId="4ADFD359" w14:textId="340534FE" w:rsidR="000E6628" w:rsidRPr="004919F1" w:rsidRDefault="000E6628" w:rsidP="004919F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4919F1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If you spend £x it will get you this – a shopping list with outline prices</w:t>
      </w:r>
    </w:p>
    <w:p w14:paraId="77D4D8CF" w14:textId="5CAB23C1" w:rsidR="00AD4AE7" w:rsidRPr="00AD4AE7" w:rsidRDefault="000E6628" w:rsidP="00AD4AE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4919F1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How to set up a £100(?) grant facility </w:t>
      </w:r>
    </w:p>
    <w:p w14:paraId="18C1C5B8" w14:textId="77777777" w:rsidR="00E55062" w:rsidRPr="000E6628" w:rsidRDefault="00E55062" w:rsidP="00E5506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0E6628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Funding to finance expertise and ecological/biodiversity surveys on identified town council sites, along with action plan for these sites</w:t>
      </w:r>
    </w:p>
    <w:p w14:paraId="2427750A" w14:textId="5FFB7AEE" w:rsidR="00E55062" w:rsidRDefault="00E55062" w:rsidP="00E5506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0E6628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Funding and expertise to support the delivery of key actions that have been identified</w:t>
      </w:r>
    </w:p>
    <w:p w14:paraId="3E3C1276" w14:textId="1BEEE560" w:rsidR="00E55062" w:rsidRDefault="00E55062" w:rsidP="00AD4AE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0E6628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Community funding to support key partners to reach their biodiversity aims and objections and to further enhance resident interest and connection.</w:t>
      </w:r>
    </w:p>
    <w:p w14:paraId="0445C0E8" w14:textId="77777777" w:rsidR="007A474F" w:rsidRPr="007A474F" w:rsidRDefault="007A474F" w:rsidP="00AD4AE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AD4AE7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For staff time to co-ordinate volunteer efforts </w:t>
      </w:r>
    </w:p>
    <w:p w14:paraId="6FD72E42" w14:textId="77777777" w:rsidR="00E55062" w:rsidRPr="00E55062" w:rsidRDefault="00E55062" w:rsidP="00E55062">
      <w:pPr>
        <w:pStyle w:val="ListParagraph"/>
        <w:spacing w:after="0" w:line="240" w:lineRule="auto"/>
        <w:ind w:left="360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</w:p>
    <w:p w14:paraId="37E60961" w14:textId="77777777" w:rsidR="00E55062" w:rsidRDefault="000E6628" w:rsidP="00E55062">
      <w:p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4919F1">
        <w:rPr>
          <w:rFonts w:eastAsia="Times New Roman" w:cstheme="minorHAnsi"/>
          <w:b/>
          <w:bCs/>
          <w:color w:val="2F5496" w:themeColor="accent1" w:themeShade="BF"/>
          <w:kern w:val="0"/>
          <w:lang w:eastAsia="en-GB"/>
          <w14:ligatures w14:val="none"/>
        </w:rPr>
        <w:t>Communication</w:t>
      </w:r>
      <w:r w:rsidRPr="000E6628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 is essential </w:t>
      </w:r>
    </w:p>
    <w:p w14:paraId="72E5C538" w14:textId="73B460E0" w:rsidR="00E55062" w:rsidRPr="00E55062" w:rsidRDefault="00E55062" w:rsidP="00E5506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E55062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Parish councils need support to enable them to communicate their bio-diversity plans to their residents</w:t>
      </w:r>
    </w:p>
    <w:p w14:paraId="48B1FFDD" w14:textId="77777777" w:rsidR="00E55062" w:rsidRPr="00E55062" w:rsidRDefault="000E6628" w:rsidP="00E55062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E55062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example leaflet</w:t>
      </w:r>
      <w:r w:rsidR="00E55062" w:rsidRPr="00E55062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s</w:t>
      </w:r>
    </w:p>
    <w:p w14:paraId="029297F4" w14:textId="77777777" w:rsidR="00E55062" w:rsidRPr="00E55062" w:rsidRDefault="00E55062" w:rsidP="00E5506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E55062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example </w:t>
      </w:r>
      <w:r w:rsidR="000E6628" w:rsidRPr="00E55062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newsletter articles</w:t>
      </w:r>
    </w:p>
    <w:p w14:paraId="060B289E" w14:textId="2B94B28D" w:rsidR="000E6628" w:rsidRDefault="004919F1" w:rsidP="00E5506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E55062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outline comms pla</w:t>
      </w:r>
      <w:r w:rsidR="002037DF" w:rsidRPr="00E55062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n</w:t>
      </w:r>
    </w:p>
    <w:p w14:paraId="71135DAB" w14:textId="416706C2" w:rsidR="0001061D" w:rsidRDefault="0001061D" w:rsidP="00E5506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lastRenderedPageBreak/>
        <w:t>best practice in working with farmers</w:t>
      </w:r>
    </w:p>
    <w:p w14:paraId="3D851511" w14:textId="0B896C6D" w:rsidR="00ED6C30" w:rsidRPr="00E55062" w:rsidRDefault="00ED6C30" w:rsidP="00E5506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how to bring all the community together</w:t>
      </w:r>
    </w:p>
    <w:p w14:paraId="406F47C5" w14:textId="5F99D705" w:rsidR="00E55062" w:rsidRDefault="00D94132" w:rsidP="00E55062">
      <w:p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2037DF">
        <w:rPr>
          <w:rFonts w:eastAsia="Times New Roman" w:cstheme="minorHAnsi"/>
          <w:b/>
          <w:bCs/>
          <w:color w:val="2F5496" w:themeColor="accent1" w:themeShade="BF"/>
          <w:kern w:val="0"/>
          <w:lang w:eastAsia="en-GB"/>
          <w14:ligatures w14:val="none"/>
        </w:rPr>
        <w:t>Support</w:t>
      </w:r>
      <w:r w:rsidRPr="000E6628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 to establish regular </w:t>
      </w:r>
      <w:r w:rsidRPr="002037DF">
        <w:rPr>
          <w:rFonts w:eastAsia="Times New Roman" w:cstheme="minorHAnsi"/>
          <w:b/>
          <w:bCs/>
          <w:color w:val="2F5496" w:themeColor="accent1" w:themeShade="BF"/>
          <w:kern w:val="0"/>
          <w:lang w:eastAsia="en-GB"/>
          <w14:ligatures w14:val="none"/>
        </w:rPr>
        <w:t>formal contact between local green groups and T&amp;</w:t>
      </w:r>
      <w:proofErr w:type="gramStart"/>
      <w:r w:rsidRPr="002037DF">
        <w:rPr>
          <w:rFonts w:eastAsia="Times New Roman" w:cstheme="minorHAnsi"/>
          <w:b/>
          <w:bCs/>
          <w:color w:val="2F5496" w:themeColor="accent1" w:themeShade="BF"/>
          <w:kern w:val="0"/>
          <w:lang w:eastAsia="en-GB"/>
          <w14:ligatures w14:val="none"/>
        </w:rPr>
        <w:t>PC’s</w:t>
      </w:r>
      <w:proofErr w:type="gramEnd"/>
      <w:r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 </w:t>
      </w:r>
      <w:r w:rsidRPr="000E6628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to improve understanding of issues and work together as a partnership</w:t>
      </w:r>
    </w:p>
    <w:p w14:paraId="7967E057" w14:textId="1AA4687E" w:rsidR="00E55062" w:rsidRDefault="00E55062" w:rsidP="00E55062">
      <w:p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E55062">
        <w:rPr>
          <w:rFonts w:eastAsia="Times New Roman" w:cstheme="minorHAnsi"/>
          <w:b/>
          <w:bCs/>
          <w:color w:val="2F5496" w:themeColor="accent1" w:themeShade="BF"/>
          <w:kern w:val="0"/>
          <w:lang w:eastAsia="en-GB"/>
          <w14:ligatures w14:val="none"/>
        </w:rPr>
        <w:t xml:space="preserve">Training </w:t>
      </w:r>
      <w:r w:rsidRPr="00E55062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for grounds maintenance staff</w:t>
      </w:r>
    </w:p>
    <w:p w14:paraId="1C06DC4D" w14:textId="77777777" w:rsidR="004A3666" w:rsidRDefault="004A3666" w:rsidP="00E55062">
      <w:p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</w:p>
    <w:p w14:paraId="45A8A5D5" w14:textId="138717AC" w:rsidR="004A3666" w:rsidRPr="001171A0" w:rsidRDefault="004A3666" w:rsidP="00E55062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  <w:kern w:val="0"/>
          <w:lang w:eastAsia="en-GB"/>
          <w14:ligatures w14:val="none"/>
        </w:rPr>
      </w:pPr>
      <w:r w:rsidRPr="001171A0">
        <w:rPr>
          <w:rFonts w:eastAsia="Times New Roman" w:cstheme="minorHAnsi"/>
          <w:b/>
          <w:bCs/>
          <w:color w:val="2F5496" w:themeColor="accent1" w:themeShade="BF"/>
          <w:kern w:val="0"/>
          <w:lang w:eastAsia="en-GB"/>
          <w14:ligatures w14:val="none"/>
        </w:rPr>
        <w:t>Collaboration</w:t>
      </w:r>
    </w:p>
    <w:p w14:paraId="690B0914" w14:textId="48FC79B8" w:rsidR="004A3666" w:rsidRPr="001171A0" w:rsidRDefault="004A3666" w:rsidP="001171A0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1171A0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share information / resources</w:t>
      </w:r>
    </w:p>
    <w:p w14:paraId="712F621C" w14:textId="3903817B" w:rsidR="004A3666" w:rsidRPr="001171A0" w:rsidRDefault="004A3666" w:rsidP="001171A0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1171A0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economies of scales for procurement</w:t>
      </w:r>
    </w:p>
    <w:p w14:paraId="3433CB74" w14:textId="6D5EE23A" w:rsidR="004A3666" w:rsidRDefault="004A3666" w:rsidP="001171A0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1171A0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consider pooling the precept</w:t>
      </w:r>
      <w:r w:rsidR="001171A0" w:rsidRPr="001171A0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 / funds</w:t>
      </w:r>
    </w:p>
    <w:p w14:paraId="12155A46" w14:textId="145FEF26" w:rsidR="00DD2CAB" w:rsidRDefault="00DD2CAB" w:rsidP="001171A0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DD2CAB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sharing best practice between communities who are learning and delivering </w:t>
      </w:r>
    </w:p>
    <w:p w14:paraId="1E7988D9" w14:textId="77777777" w:rsidR="00AD4AE7" w:rsidRPr="00AD4AE7" w:rsidRDefault="008B7C7C" w:rsidP="00AD4AE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how have others engaged more people</w:t>
      </w:r>
      <w:r w:rsidR="00AD4AE7" w:rsidRPr="00AD4AE7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 </w:t>
      </w:r>
    </w:p>
    <w:p w14:paraId="0E5206D2" w14:textId="78FD0A1A" w:rsidR="00AD4AE7" w:rsidRPr="00AD4AE7" w:rsidRDefault="00AD4AE7" w:rsidP="00AD4AE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AD4AE7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Admin support for paperwork (for PC and landowners and interested parties)</w:t>
      </w:r>
    </w:p>
    <w:p w14:paraId="362B2EBF" w14:textId="41E6229A" w:rsidR="008B7C7C" w:rsidRPr="00AD4AE7" w:rsidRDefault="00AD4AE7" w:rsidP="00AD4AE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AD4AE7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Task force to liaise between landowners and PCs</w:t>
      </w:r>
    </w:p>
    <w:p w14:paraId="22346F2E" w14:textId="77777777" w:rsidR="00EF41FE" w:rsidRPr="000E6628" w:rsidRDefault="00EF41FE" w:rsidP="00E55062">
      <w:p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</w:p>
    <w:p w14:paraId="602E599A" w14:textId="77777777" w:rsidR="00C82482" w:rsidRPr="00E55062" w:rsidRDefault="00C82482" w:rsidP="00EF41FE">
      <w:pPr>
        <w:spacing w:after="0" w:line="240" w:lineRule="auto"/>
        <w:rPr>
          <w:rFonts w:cstheme="minorHAnsi"/>
          <w:b/>
          <w:bCs/>
          <w:color w:val="2F5496" w:themeColor="accent1" w:themeShade="BF"/>
        </w:rPr>
      </w:pPr>
      <w:r w:rsidRPr="00E55062">
        <w:rPr>
          <w:rFonts w:cstheme="minorHAnsi"/>
          <w:b/>
          <w:bCs/>
          <w:color w:val="2F5496" w:themeColor="accent1" w:themeShade="BF"/>
        </w:rPr>
        <w:t>Specific ideas</w:t>
      </w:r>
    </w:p>
    <w:p w14:paraId="6AE06C5B" w14:textId="37BEAF38" w:rsidR="00EA4313" w:rsidRDefault="00C82482" w:rsidP="00EF41F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EF41FE">
        <w:rPr>
          <w:rFonts w:eastAsia="Times New Roman" w:cstheme="minorHAnsi"/>
          <w:b/>
          <w:bCs/>
          <w:color w:val="2F5496" w:themeColor="accent1" w:themeShade="BF"/>
          <w:kern w:val="0"/>
          <w14:ligatures w14:val="none"/>
        </w:rPr>
        <w:t>H</w:t>
      </w:r>
      <w:r w:rsidR="00EA4313" w:rsidRPr="00EF41FE">
        <w:rPr>
          <w:rFonts w:eastAsia="Times New Roman" w:cstheme="minorHAnsi"/>
          <w:b/>
          <w:bCs/>
          <w:color w:val="2F5496" w:themeColor="accent1" w:themeShade="BF"/>
          <w:kern w:val="0"/>
          <w14:ligatures w14:val="none"/>
        </w:rPr>
        <w:t xml:space="preserve">edgerows </w:t>
      </w:r>
      <w:r w:rsidR="00EA4313" w:rsidRPr="00EF41FE">
        <w:rPr>
          <w:rFonts w:eastAsia="Times New Roman" w:cstheme="minorHAnsi"/>
          <w:color w:val="2F5496" w:themeColor="accent1" w:themeShade="BF"/>
          <w:kern w:val="0"/>
          <w14:ligatures w14:val="none"/>
        </w:rPr>
        <w:t>connect up landscapes like rivers do; they are links in a chain; and they also connect up people and communities</w:t>
      </w:r>
      <w:r w:rsidR="00E55062" w:rsidRPr="00EF41FE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 H</w:t>
      </w:r>
      <w:r w:rsidR="00EA4313" w:rsidRPr="00EF41FE">
        <w:rPr>
          <w:rFonts w:eastAsia="Times New Roman" w:cstheme="minorHAnsi"/>
          <w:color w:val="2F5496" w:themeColor="accent1" w:themeShade="BF"/>
          <w:kern w:val="0"/>
          <w14:ligatures w14:val="none"/>
        </w:rPr>
        <w:t>elping to improve local hedgerow management as well as do lots of creation, ideally including hedgerow trees – as well as improving verge and ditch management - that would go some way to recovering nature locally in many different ways and get trees/good grassland back into our landscape without taking up too much productive/growing land</w:t>
      </w:r>
      <w:r w:rsidR="00E55062" w:rsidRPr="00EF41FE">
        <w:rPr>
          <w:rFonts w:eastAsia="Times New Roman" w:cstheme="minorHAnsi"/>
          <w:color w:val="2F5496" w:themeColor="accent1" w:themeShade="BF"/>
          <w:kern w:val="0"/>
          <w14:ligatures w14:val="none"/>
        </w:rPr>
        <w:t>.</w:t>
      </w:r>
    </w:p>
    <w:p w14:paraId="5DDB4152" w14:textId="0B769729" w:rsidR="00ED6C30" w:rsidRDefault="00ED6C30" w:rsidP="00EF41F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>
        <w:rPr>
          <w:rFonts w:eastAsia="Times New Roman" w:cstheme="minorHAnsi"/>
          <w:b/>
          <w:bCs/>
          <w:color w:val="2F5496" w:themeColor="accent1" w:themeShade="BF"/>
          <w:kern w:val="0"/>
          <w14:ligatures w14:val="none"/>
        </w:rPr>
        <w:t xml:space="preserve">Start small and work outwards. </w:t>
      </w:r>
      <w:r w:rsidRPr="003D64FC">
        <w:rPr>
          <w:rFonts w:eastAsia="Times New Roman" w:cstheme="minorHAnsi"/>
          <w:color w:val="2F5496" w:themeColor="accent1" w:themeShade="BF"/>
          <w:kern w:val="0"/>
          <w14:ligatures w14:val="none"/>
        </w:rPr>
        <w:t>Consider private gardens and churchyards.</w:t>
      </w:r>
    </w:p>
    <w:p w14:paraId="7FEFA719" w14:textId="00B4C658" w:rsidR="003D64FC" w:rsidRPr="00EF41FE" w:rsidRDefault="003D64FC" w:rsidP="00AD4AE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6872E3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Potential opportunity as a pull to draw in</w:t>
      </w:r>
      <w:r w:rsidR="006872E3" w:rsidRPr="00AD4AE7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 new</w:t>
      </w:r>
      <w:r w:rsidRPr="00AD4AE7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 councillors</w:t>
      </w:r>
    </w:p>
    <w:p w14:paraId="16CDE940" w14:textId="1C4DAF6E" w:rsidR="00185862" w:rsidRPr="00AD4AE7" w:rsidRDefault="00185862" w:rsidP="0018586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AD4AE7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Ambition – every PC to have a nature reserve</w:t>
      </w:r>
    </w:p>
    <w:p w14:paraId="747A0A53" w14:textId="51D3E263" w:rsidR="00185862" w:rsidRPr="00AD4AE7" w:rsidRDefault="00AD4AE7" w:rsidP="0018586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  <w:r w:rsidRPr="00AD4AE7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Set up a f</w:t>
      </w:r>
      <w:r w:rsidR="00185862" w:rsidRPr="00AD4AE7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unding </w:t>
      </w:r>
      <w:r w:rsidRPr="00AD4AE7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>mechanism</w:t>
      </w:r>
      <w:r w:rsidR="00185862" w:rsidRPr="00AD4AE7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 ring fenced for nature</w:t>
      </w:r>
    </w:p>
    <w:p w14:paraId="1E637B4E" w14:textId="243F3DB2" w:rsidR="004006EC" w:rsidRPr="00EF41FE" w:rsidRDefault="004006EC" w:rsidP="00EF41FE">
      <w:pPr>
        <w:spacing w:after="0" w:line="240" w:lineRule="auto"/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</w:pPr>
    </w:p>
    <w:p w14:paraId="45A0730C" w14:textId="77777777" w:rsidR="002E5C43" w:rsidRPr="00087926" w:rsidRDefault="002E5C43" w:rsidP="00087926">
      <w:pPr>
        <w:rPr>
          <w:rFonts w:ascii="Arial" w:hAnsi="Arial" w:cs="Arial"/>
          <w:sz w:val="28"/>
          <w:szCs w:val="28"/>
        </w:rPr>
      </w:pPr>
    </w:p>
    <w:p w14:paraId="2B3BA060" w14:textId="77777777" w:rsidR="00087926" w:rsidRPr="00087926" w:rsidRDefault="00087926" w:rsidP="00087926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87926">
        <w:rPr>
          <w:rFonts w:ascii="Arial" w:hAnsi="Arial" w:cs="Arial"/>
          <w:sz w:val="28"/>
          <w:szCs w:val="28"/>
        </w:rPr>
        <w:t xml:space="preserve">What are the barriers to Town &amp; Parish councils to </w:t>
      </w:r>
      <w:proofErr w:type="gramStart"/>
      <w:r w:rsidRPr="00087926">
        <w:rPr>
          <w:rFonts w:ascii="Arial" w:hAnsi="Arial" w:cs="Arial"/>
          <w:sz w:val="28"/>
          <w:szCs w:val="28"/>
        </w:rPr>
        <w:t>taking action</w:t>
      </w:r>
      <w:proofErr w:type="gramEnd"/>
      <w:r w:rsidRPr="00087926">
        <w:rPr>
          <w:rFonts w:ascii="Arial" w:hAnsi="Arial" w:cs="Arial"/>
          <w:sz w:val="28"/>
          <w:szCs w:val="28"/>
        </w:rPr>
        <w:t>?</w:t>
      </w:r>
    </w:p>
    <w:p w14:paraId="2984469D" w14:textId="7F95D5B7" w:rsidR="00087926" w:rsidRDefault="006872E3" w:rsidP="00DD2CAB">
      <w:p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>F</w:t>
      </w:r>
      <w:r w:rsidR="006A30EF"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>ear of change</w:t>
      </w:r>
      <w:r w:rsidR="00A07FE5"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 </w:t>
      </w:r>
    </w:p>
    <w:p w14:paraId="2EFF7075" w14:textId="77777777" w:rsidR="004C26B8" w:rsidRPr="00AD4AE7" w:rsidRDefault="0082707E" w:rsidP="00AD4AE7">
      <w:p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>
        <w:rPr>
          <w:rFonts w:eastAsia="Times New Roman" w:cstheme="minorHAnsi"/>
          <w:color w:val="2F5496" w:themeColor="accent1" w:themeShade="BF"/>
          <w:kern w:val="0"/>
          <w14:ligatures w14:val="none"/>
        </w:rPr>
        <w:t>Shropshire Council</w:t>
      </w:r>
      <w:r w:rsidR="004C26B8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. </w:t>
      </w:r>
      <w:r w:rsidR="004C26B8" w:rsidRPr="00AD4AE7">
        <w:rPr>
          <w:rFonts w:eastAsia="Times New Roman" w:cstheme="minorHAnsi"/>
          <w:color w:val="2F5496" w:themeColor="accent1" w:themeShade="BF"/>
          <w:kern w:val="0"/>
          <w:lang w:eastAsia="en-GB"/>
          <w14:ligatures w14:val="none"/>
        </w:rPr>
        <w:t xml:space="preserve">Over bureaucratisation </w:t>
      </w:r>
      <w:r w:rsidR="004C26B8" w:rsidRPr="00AD4AE7">
        <w:rPr>
          <w:rFonts w:eastAsia="Times New Roman" w:cstheme="minorHAnsi"/>
          <w:color w:val="2F5496" w:themeColor="accent1" w:themeShade="BF"/>
          <w:kern w:val="0"/>
          <w14:ligatures w14:val="none"/>
        </w:rPr>
        <w:t>of borough council procedures and policies</w:t>
      </w:r>
    </w:p>
    <w:p w14:paraId="47C46645" w14:textId="188A0CE0" w:rsidR="006872E3" w:rsidRPr="00DD2CAB" w:rsidRDefault="006872E3" w:rsidP="00DD2CAB">
      <w:p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Lots </w:t>
      </w:r>
      <w:r w:rsidR="00D90B64"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>of priorities</w:t>
      </w:r>
      <w:r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 for T&amp;PCs, nature recovery is one of many</w:t>
      </w:r>
    </w:p>
    <w:p w14:paraId="0B39DF72" w14:textId="49677228" w:rsidR="00D90B64" w:rsidRPr="00DD2CAB" w:rsidRDefault="00D90B64" w:rsidP="00DD2CAB">
      <w:p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A reluctance </w:t>
      </w:r>
      <w:r w:rsidR="006872E3"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in some T&amp;PCs </w:t>
      </w:r>
      <w:r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to engage with SALC LNRS conferences and local green space groups, leading to a lack of education and understanding on the important issues </w:t>
      </w:r>
    </w:p>
    <w:p w14:paraId="089A67F8" w14:textId="134D6E27" w:rsidR="000B1398" w:rsidRPr="00DD2CAB" w:rsidRDefault="006872E3" w:rsidP="00DD2CAB">
      <w:p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Committed, but </w:t>
      </w:r>
      <w:r w:rsidR="002E5C43"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>not ecologically trained</w:t>
      </w:r>
      <w:r w:rsidR="00460A6B">
        <w:rPr>
          <w:rFonts w:eastAsia="Times New Roman" w:cstheme="minorHAnsi"/>
          <w:color w:val="2F5496" w:themeColor="accent1" w:themeShade="BF"/>
          <w:kern w:val="0"/>
          <w14:ligatures w14:val="none"/>
        </w:rPr>
        <w:t>, reliant</w:t>
      </w:r>
      <w:r w:rsidR="002E5C43"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 on the knowledge of partners and their volunteer time to support delivery. </w:t>
      </w:r>
    </w:p>
    <w:p w14:paraId="68BBD640" w14:textId="77777777" w:rsidR="00DD2CAB" w:rsidRDefault="00DD2CAB" w:rsidP="00DD2CAB">
      <w:p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</w:p>
    <w:p w14:paraId="063BD2FE" w14:textId="73C764D8" w:rsidR="000B1398" w:rsidRPr="00CD48D0" w:rsidRDefault="00372B5B" w:rsidP="00CD48D0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  <w:kern w:val="0"/>
          <w14:ligatures w14:val="none"/>
        </w:rPr>
      </w:pPr>
      <w:r w:rsidRPr="00CD48D0">
        <w:rPr>
          <w:rFonts w:eastAsia="Times New Roman" w:cstheme="minorHAnsi"/>
          <w:b/>
          <w:bCs/>
          <w:color w:val="2F5496" w:themeColor="accent1" w:themeShade="BF"/>
          <w:kern w:val="0"/>
          <w14:ligatures w14:val="none"/>
        </w:rPr>
        <w:t>Funding</w:t>
      </w:r>
      <w:r w:rsidR="00DD2CAB" w:rsidRPr="00CD48D0">
        <w:rPr>
          <w:rFonts w:eastAsia="Times New Roman" w:cstheme="minorHAnsi"/>
          <w:b/>
          <w:bCs/>
          <w:color w:val="2F5496" w:themeColor="accent1" w:themeShade="BF"/>
          <w:kern w:val="0"/>
          <w14:ligatures w14:val="none"/>
        </w:rPr>
        <w:t xml:space="preserve"> and resources</w:t>
      </w:r>
    </w:p>
    <w:p w14:paraId="67076EC6" w14:textId="77777777" w:rsidR="000B1398" w:rsidRPr="00CD48D0" w:rsidRDefault="000B1398" w:rsidP="00CD48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CD48D0">
        <w:rPr>
          <w:rFonts w:eastAsia="Times New Roman" w:cstheme="minorHAnsi"/>
          <w:color w:val="2F5496" w:themeColor="accent1" w:themeShade="BF"/>
          <w:kern w:val="0"/>
          <w14:ligatures w14:val="none"/>
        </w:rPr>
        <w:t>The LNRS will only get full buy in if its viable. Linking grant opportunities is key.</w:t>
      </w:r>
    </w:p>
    <w:p w14:paraId="0446C76A" w14:textId="40B125E4" w:rsidR="000B1398" w:rsidRPr="00CD48D0" w:rsidRDefault="000B1398" w:rsidP="00CD48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CD48D0">
        <w:rPr>
          <w:rFonts w:eastAsia="Times New Roman" w:cstheme="minorHAnsi"/>
          <w:color w:val="2F5496" w:themeColor="accent1" w:themeShade="BF"/>
          <w:kern w:val="0"/>
          <w14:ligatures w14:val="none"/>
        </w:rPr>
        <w:t>Most maintenance budgets are limited and generally restricted to managing urban areas and formal parks. Habitats are seen as optional or not fully considered</w:t>
      </w:r>
    </w:p>
    <w:p w14:paraId="0BA7E8FC" w14:textId="0C326484" w:rsidR="00893757" w:rsidRDefault="00DD2CAB" w:rsidP="00893757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893757">
        <w:rPr>
          <w:rFonts w:eastAsia="Times New Roman" w:cstheme="minorHAnsi"/>
          <w:color w:val="2F5496" w:themeColor="accent1" w:themeShade="BF"/>
          <w:kern w:val="0"/>
          <w14:ligatures w14:val="none"/>
        </w:rPr>
        <w:t>Capacity of volunteers</w:t>
      </w:r>
      <w:r w:rsidR="00893757">
        <w:rPr>
          <w:rFonts w:eastAsia="Times New Roman" w:cstheme="minorHAnsi"/>
          <w:color w:val="2F5496" w:themeColor="accent1" w:themeShade="BF"/>
          <w:kern w:val="0"/>
          <w14:ligatures w14:val="none"/>
        </w:rPr>
        <w:t>, small pool of people (and households for some parishes)</w:t>
      </w:r>
    </w:p>
    <w:p w14:paraId="7084EAB9" w14:textId="7280F54C" w:rsidR="00957113" w:rsidRPr="00893757" w:rsidRDefault="00957113" w:rsidP="00893757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>
        <w:rPr>
          <w:rFonts w:eastAsia="Times New Roman" w:cstheme="minorHAnsi"/>
          <w:color w:val="2F5496" w:themeColor="accent1" w:themeShade="BF"/>
          <w:kern w:val="0"/>
          <w14:ligatures w14:val="none"/>
        </w:rPr>
        <w:t>Small number of households so smaller amount of money possible from a precept</w:t>
      </w:r>
    </w:p>
    <w:p w14:paraId="3808A0A1" w14:textId="77777777" w:rsidR="00372B5B" w:rsidRPr="00DD2CAB" w:rsidRDefault="002E5C43" w:rsidP="00CD48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A small amount of resource to fund baseline survey work and recommendations </w:t>
      </w:r>
    </w:p>
    <w:p w14:paraId="5EF255D7" w14:textId="4E5B5319" w:rsidR="002E5C43" w:rsidRDefault="00372B5B" w:rsidP="00CD48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>R</w:t>
      </w:r>
      <w:r w:rsidR="002E5C43"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>esource to further support the delivery of those actions (expertise, funding, finance and time)</w:t>
      </w:r>
    </w:p>
    <w:p w14:paraId="71BAFB3C" w14:textId="718755EC" w:rsidR="0082707E" w:rsidRDefault="00530087" w:rsidP="00CD48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>
        <w:rPr>
          <w:rFonts w:eastAsia="Times New Roman" w:cstheme="minorHAnsi"/>
          <w:color w:val="2F5496" w:themeColor="accent1" w:themeShade="BF"/>
          <w:kern w:val="0"/>
          <w14:ligatures w14:val="none"/>
        </w:rPr>
        <w:t>A</w:t>
      </w:r>
      <w:r w:rsidR="0082707E" w:rsidRPr="00893757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dditional resource is necessary to really achieve what we would like to on our land and with the community. </w:t>
      </w:r>
    </w:p>
    <w:p w14:paraId="4D5501ED" w14:textId="2A433CFB" w:rsidR="00BC120D" w:rsidRPr="00CD48D0" w:rsidRDefault="00BC120D" w:rsidP="00CD48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CD48D0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Provide support </w:t>
      </w:r>
      <w:r w:rsidR="00CD48D0" w:rsidRPr="00CD48D0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to group leaders </w:t>
      </w:r>
      <w:r w:rsidRPr="00CD48D0">
        <w:rPr>
          <w:rFonts w:eastAsia="Times New Roman" w:cstheme="minorHAnsi"/>
          <w:color w:val="2F5496" w:themeColor="accent1" w:themeShade="BF"/>
          <w:kern w:val="0"/>
          <w14:ligatures w14:val="none"/>
        </w:rPr>
        <w:t>and enable more people with the potential to become volunteer leaders to do so.</w:t>
      </w:r>
    </w:p>
    <w:p w14:paraId="51DEF71D" w14:textId="77777777" w:rsidR="0082707E" w:rsidRPr="00DD2CAB" w:rsidRDefault="0082707E" w:rsidP="00530087">
      <w:pPr>
        <w:pStyle w:val="ListParagraph"/>
        <w:spacing w:after="0" w:line="240" w:lineRule="auto"/>
        <w:ind w:left="360"/>
        <w:rPr>
          <w:rFonts w:eastAsia="Times New Roman" w:cstheme="minorHAnsi"/>
          <w:color w:val="2F5496" w:themeColor="accent1" w:themeShade="BF"/>
          <w:kern w:val="0"/>
          <w14:ligatures w14:val="none"/>
        </w:rPr>
      </w:pPr>
    </w:p>
    <w:p w14:paraId="2348E6CC" w14:textId="77777777" w:rsidR="00825EE7" w:rsidRPr="00CD48D0" w:rsidRDefault="00530087" w:rsidP="00CD48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D48D0">
        <w:rPr>
          <w:rFonts w:eastAsia="Times New Roman" w:cstheme="minorHAnsi"/>
          <w:b/>
          <w:bCs/>
          <w:color w:val="2F5496" w:themeColor="accent1" w:themeShade="BF"/>
          <w:kern w:val="0"/>
          <w14:ligatures w14:val="none"/>
        </w:rPr>
        <w:t>Knowledge:</w:t>
      </w:r>
      <w:r w:rsidRPr="00CD48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4F806070" w14:textId="0B007E2F" w:rsidR="000B1398" w:rsidRPr="00CD48D0" w:rsidRDefault="000B1398" w:rsidP="00CD48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DD2CAB">
        <w:rPr>
          <w:rFonts w:eastAsia="Times New Roman" w:cstheme="minorHAnsi"/>
          <w:color w:val="2F5496" w:themeColor="accent1" w:themeShade="BF"/>
          <w:kern w:val="0"/>
          <w14:ligatures w14:val="none"/>
        </w:rPr>
        <w:t>Lack of acknowledgement / understanding that there is a problem – it’s all green in the countryside</w:t>
      </w:r>
    </w:p>
    <w:p w14:paraId="5F8ED064" w14:textId="77777777" w:rsidR="00825EE7" w:rsidRPr="00CD48D0" w:rsidRDefault="00530087" w:rsidP="00CD48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CD48D0">
        <w:rPr>
          <w:rFonts w:eastAsia="Times New Roman" w:cstheme="minorHAnsi"/>
          <w:color w:val="2F5496" w:themeColor="accent1" w:themeShade="BF"/>
          <w:kern w:val="0"/>
          <w14:ligatures w14:val="none"/>
        </w:rPr>
        <w:lastRenderedPageBreak/>
        <w:t xml:space="preserve">Staff </w:t>
      </w:r>
      <w:r w:rsidR="00825EE7" w:rsidRPr="00CD48D0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and volunteers </w:t>
      </w:r>
      <w:r w:rsidRPr="00CD48D0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may lack the knowledge required to understand the habitats and species that can be supported in their areas and open spaces. </w:t>
      </w:r>
    </w:p>
    <w:p w14:paraId="53996DD0" w14:textId="345A3BB3" w:rsidR="00087926" w:rsidRDefault="00825EE7" w:rsidP="00CD48D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CD48D0">
        <w:rPr>
          <w:rFonts w:eastAsia="Times New Roman" w:cstheme="minorHAnsi"/>
          <w:color w:val="2F5496" w:themeColor="accent1" w:themeShade="BF"/>
          <w:kern w:val="0"/>
          <w14:ligatures w14:val="none"/>
        </w:rPr>
        <w:t>Not</w:t>
      </w:r>
      <w:r w:rsidR="00530087" w:rsidRPr="00CD48D0">
        <w:rPr>
          <w:rFonts w:eastAsia="Times New Roman" w:cstheme="minorHAnsi"/>
          <w:color w:val="2F5496" w:themeColor="accent1" w:themeShade="BF"/>
          <w:kern w:val="0"/>
          <w14:ligatures w14:val="none"/>
        </w:rPr>
        <w:t xml:space="preserve"> knowing where to access guidance and support from existing bodies and organisations. </w:t>
      </w:r>
    </w:p>
    <w:p w14:paraId="44665964" w14:textId="77777777" w:rsidR="006114CF" w:rsidRDefault="006114CF" w:rsidP="006114CF">
      <w:p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</w:p>
    <w:p w14:paraId="77ED858D" w14:textId="76276933" w:rsidR="006114CF" w:rsidRPr="004C26B8" w:rsidRDefault="006114CF" w:rsidP="006114CF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  <w:kern w:val="0"/>
          <w14:ligatures w14:val="none"/>
        </w:rPr>
      </w:pPr>
      <w:r w:rsidRPr="004C26B8">
        <w:rPr>
          <w:rFonts w:eastAsia="Times New Roman" w:cstheme="minorHAnsi"/>
          <w:b/>
          <w:bCs/>
          <w:color w:val="2F5496" w:themeColor="accent1" w:themeShade="BF"/>
          <w:kern w:val="0"/>
          <w14:ligatures w14:val="none"/>
        </w:rPr>
        <w:t>Maps</w:t>
      </w:r>
      <w:r w:rsidR="004C26B8" w:rsidRPr="004C26B8">
        <w:rPr>
          <w:rFonts w:eastAsia="Times New Roman" w:cstheme="minorHAnsi"/>
          <w:b/>
          <w:bCs/>
          <w:color w:val="2F5496" w:themeColor="accent1" w:themeShade="BF"/>
          <w:kern w:val="0"/>
          <w14:ligatures w14:val="none"/>
        </w:rPr>
        <w:t xml:space="preserve"> and land information</w:t>
      </w:r>
    </w:p>
    <w:p w14:paraId="1A203FF8" w14:textId="77777777" w:rsidR="006114CF" w:rsidRPr="004C26B8" w:rsidRDefault="006114CF" w:rsidP="004C26B8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4C26B8">
        <w:rPr>
          <w:rFonts w:eastAsia="Times New Roman" w:cstheme="minorHAnsi"/>
          <w:color w:val="2F5496" w:themeColor="accent1" w:themeShade="BF"/>
          <w:kern w:val="0"/>
          <w14:ligatures w14:val="none"/>
        </w:rPr>
        <w:t>Proper mapping exercise to identify landownership</w:t>
      </w:r>
    </w:p>
    <w:p w14:paraId="18690BE0" w14:textId="77777777" w:rsidR="004C26B8" w:rsidRPr="004C26B8" w:rsidRDefault="004C26B8" w:rsidP="004C26B8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F5496" w:themeColor="accent1" w:themeShade="BF"/>
          <w:kern w:val="0"/>
          <w14:ligatures w14:val="none"/>
        </w:rPr>
      </w:pPr>
      <w:r w:rsidRPr="004C26B8">
        <w:rPr>
          <w:rFonts w:eastAsia="Times New Roman" w:cstheme="minorHAnsi"/>
          <w:color w:val="2F5496" w:themeColor="accent1" w:themeShade="BF"/>
          <w:kern w:val="0"/>
          <w14:ligatures w14:val="none"/>
        </w:rPr>
        <w:t>Knowledge bank of ownership and past environmental use</w:t>
      </w:r>
    </w:p>
    <w:p w14:paraId="2A9CB230" w14:textId="77777777" w:rsidR="00087926" w:rsidRPr="00087926" w:rsidRDefault="00087926">
      <w:pPr>
        <w:rPr>
          <w:rFonts w:ascii="Arial" w:hAnsi="Arial" w:cs="Arial"/>
          <w:sz w:val="28"/>
          <w:szCs w:val="28"/>
        </w:rPr>
      </w:pPr>
    </w:p>
    <w:sectPr w:rsidR="00087926" w:rsidRPr="00087926" w:rsidSect="00087926">
      <w:pgSz w:w="11906" w:h="16838"/>
      <w:pgMar w:top="720" w:right="720" w:bottom="720" w:left="720" w:header="708" w:footer="708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0740"/>
    <w:multiLevelType w:val="hybridMultilevel"/>
    <w:tmpl w:val="BA8031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50795"/>
    <w:multiLevelType w:val="hybridMultilevel"/>
    <w:tmpl w:val="FEE41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4B00"/>
    <w:multiLevelType w:val="hybridMultilevel"/>
    <w:tmpl w:val="0824A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6D3F"/>
    <w:multiLevelType w:val="hybridMultilevel"/>
    <w:tmpl w:val="98AEE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B3568"/>
    <w:multiLevelType w:val="hybridMultilevel"/>
    <w:tmpl w:val="A8B48808"/>
    <w:lvl w:ilvl="0" w:tplc="51407B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34B4A"/>
    <w:multiLevelType w:val="hybridMultilevel"/>
    <w:tmpl w:val="E55CA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83A23"/>
    <w:multiLevelType w:val="hybridMultilevel"/>
    <w:tmpl w:val="2844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91014"/>
    <w:multiLevelType w:val="hybridMultilevel"/>
    <w:tmpl w:val="00307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32E2"/>
    <w:multiLevelType w:val="hybridMultilevel"/>
    <w:tmpl w:val="7D1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0E7B22"/>
    <w:multiLevelType w:val="hybridMultilevel"/>
    <w:tmpl w:val="1F7072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C37766"/>
    <w:multiLevelType w:val="hybridMultilevel"/>
    <w:tmpl w:val="BC8AA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6557CE"/>
    <w:multiLevelType w:val="hybridMultilevel"/>
    <w:tmpl w:val="8C3A0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E93413"/>
    <w:multiLevelType w:val="hybridMultilevel"/>
    <w:tmpl w:val="DF66D0C6"/>
    <w:lvl w:ilvl="0" w:tplc="51407B8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41830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881054">
    <w:abstractNumId w:val="9"/>
  </w:num>
  <w:num w:numId="3" w16cid:durableId="813722339">
    <w:abstractNumId w:val="7"/>
  </w:num>
  <w:num w:numId="4" w16cid:durableId="559637854">
    <w:abstractNumId w:val="2"/>
  </w:num>
  <w:num w:numId="5" w16cid:durableId="1753547379">
    <w:abstractNumId w:val="3"/>
  </w:num>
  <w:num w:numId="6" w16cid:durableId="447629816">
    <w:abstractNumId w:val="11"/>
  </w:num>
  <w:num w:numId="7" w16cid:durableId="324818593">
    <w:abstractNumId w:val="6"/>
  </w:num>
  <w:num w:numId="8" w16cid:durableId="1122766949">
    <w:abstractNumId w:val="1"/>
  </w:num>
  <w:num w:numId="9" w16cid:durableId="1763260577">
    <w:abstractNumId w:val="8"/>
  </w:num>
  <w:num w:numId="10" w16cid:durableId="1918903095">
    <w:abstractNumId w:val="4"/>
  </w:num>
  <w:num w:numId="11" w16cid:durableId="1851404810">
    <w:abstractNumId w:val="12"/>
  </w:num>
  <w:num w:numId="12" w16cid:durableId="624122361">
    <w:abstractNumId w:val="5"/>
  </w:num>
  <w:num w:numId="13" w16cid:durableId="1750615131">
    <w:abstractNumId w:val="0"/>
  </w:num>
  <w:num w:numId="14" w16cid:durableId="424687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26"/>
    <w:rsid w:val="0001061D"/>
    <w:rsid w:val="00087926"/>
    <w:rsid w:val="000B1398"/>
    <w:rsid w:val="000D1F9E"/>
    <w:rsid w:val="000E6628"/>
    <w:rsid w:val="001171A0"/>
    <w:rsid w:val="00136F64"/>
    <w:rsid w:val="00145C68"/>
    <w:rsid w:val="00185862"/>
    <w:rsid w:val="002037DF"/>
    <w:rsid w:val="00217627"/>
    <w:rsid w:val="002654DC"/>
    <w:rsid w:val="0028704C"/>
    <w:rsid w:val="0029143D"/>
    <w:rsid w:val="002A2B43"/>
    <w:rsid w:val="002E5C43"/>
    <w:rsid w:val="00332ACE"/>
    <w:rsid w:val="00372B5B"/>
    <w:rsid w:val="00383A57"/>
    <w:rsid w:val="003D64FC"/>
    <w:rsid w:val="004006EC"/>
    <w:rsid w:val="004142C6"/>
    <w:rsid w:val="00460A6B"/>
    <w:rsid w:val="004919F1"/>
    <w:rsid w:val="004A3666"/>
    <w:rsid w:val="004C26B8"/>
    <w:rsid w:val="004E3EC6"/>
    <w:rsid w:val="00530087"/>
    <w:rsid w:val="005341ED"/>
    <w:rsid w:val="005979B9"/>
    <w:rsid w:val="0060249A"/>
    <w:rsid w:val="006114CF"/>
    <w:rsid w:val="00617209"/>
    <w:rsid w:val="006872E3"/>
    <w:rsid w:val="006A30EF"/>
    <w:rsid w:val="007A474F"/>
    <w:rsid w:val="00825EE7"/>
    <w:rsid w:val="0082707E"/>
    <w:rsid w:val="008538CC"/>
    <w:rsid w:val="00893757"/>
    <w:rsid w:val="008B7C7C"/>
    <w:rsid w:val="00957113"/>
    <w:rsid w:val="00A07FE5"/>
    <w:rsid w:val="00A35235"/>
    <w:rsid w:val="00A5458B"/>
    <w:rsid w:val="00A81930"/>
    <w:rsid w:val="00AC4078"/>
    <w:rsid w:val="00AD4AE7"/>
    <w:rsid w:val="00B76803"/>
    <w:rsid w:val="00BC120D"/>
    <w:rsid w:val="00BD4EB4"/>
    <w:rsid w:val="00C711A2"/>
    <w:rsid w:val="00C82482"/>
    <w:rsid w:val="00C96B6E"/>
    <w:rsid w:val="00CB0CED"/>
    <w:rsid w:val="00CD1EA7"/>
    <w:rsid w:val="00CD48D0"/>
    <w:rsid w:val="00CF010D"/>
    <w:rsid w:val="00D15675"/>
    <w:rsid w:val="00D37E09"/>
    <w:rsid w:val="00D90B64"/>
    <w:rsid w:val="00D94132"/>
    <w:rsid w:val="00DD2CAB"/>
    <w:rsid w:val="00E30688"/>
    <w:rsid w:val="00E55062"/>
    <w:rsid w:val="00EA4313"/>
    <w:rsid w:val="00ED037D"/>
    <w:rsid w:val="00ED6C30"/>
    <w:rsid w:val="00EF41FE"/>
    <w:rsid w:val="00F063BA"/>
    <w:rsid w:val="00F831D6"/>
    <w:rsid w:val="00F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5BB2"/>
  <w15:chartTrackingRefBased/>
  <w15:docId w15:val="{4BEFAA53-C80B-4CF5-8626-E0885B84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4642</Characters>
  <Application>Microsoft Office Word</Application>
  <DocSecurity>4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Cobb</dc:creator>
  <cp:keywords/>
  <dc:description/>
  <cp:lastModifiedBy>Chris Mellings</cp:lastModifiedBy>
  <cp:revision>2</cp:revision>
  <dcterms:created xsi:type="dcterms:W3CDTF">2024-12-19T09:16:00Z</dcterms:created>
  <dcterms:modified xsi:type="dcterms:W3CDTF">2024-12-19T09:16:00Z</dcterms:modified>
</cp:coreProperties>
</file>